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1E0" w:rsidRPr="001A5134" w:rsidRDefault="003313E9" w:rsidP="001A5134">
      <w:pPr>
        <w:spacing w:line="360" w:lineRule="exact"/>
        <w:ind w:leftChars="-354" w:left="-850" w:rightChars="-59" w:right="-142" w:firstLineChars="132" w:firstLine="476"/>
        <w:rPr>
          <w:rFonts w:ascii="標楷體" w:eastAsia="標楷體" w:hAnsi="標楷體" w:hint="eastAsia"/>
          <w:b/>
          <w:sz w:val="36"/>
          <w:szCs w:val="36"/>
        </w:rPr>
      </w:pPr>
      <w:r w:rsidRPr="001A5134">
        <w:rPr>
          <w:rFonts w:ascii="標楷體" w:eastAsia="標楷體" w:hAnsi="標楷體" w:hint="eastAsia"/>
          <w:b/>
          <w:sz w:val="36"/>
          <w:szCs w:val="36"/>
        </w:rPr>
        <w:t>臺灣高雄少年及家事法院辦理偵查中羈押審查案件義務辯護實施要點</w:t>
      </w:r>
    </w:p>
    <w:p w:rsidR="001A5134" w:rsidRPr="007D26EF" w:rsidRDefault="007D26EF" w:rsidP="007D26EF">
      <w:pPr>
        <w:spacing w:line="360" w:lineRule="exact"/>
        <w:ind w:leftChars="-354" w:left="-850" w:firstLineChars="236" w:firstLine="472"/>
        <w:rPr>
          <w:rFonts w:ascii="標楷體" w:eastAsia="標楷體" w:hAnsi="標楷體" w:hint="eastAsia"/>
          <w:sz w:val="20"/>
          <w:szCs w:val="20"/>
        </w:rPr>
      </w:pPr>
      <w:r>
        <w:rPr>
          <w:rFonts w:ascii="標楷體" w:eastAsia="標楷體" w:hAnsi="標楷體" w:hint="eastAsia"/>
          <w:sz w:val="20"/>
          <w:szCs w:val="20"/>
        </w:rPr>
        <w:t xml:space="preserve">                                                                                </w:t>
      </w:r>
      <w:r w:rsidR="00E54154">
        <w:rPr>
          <w:rFonts w:ascii="標楷體" w:eastAsia="標楷體" w:hAnsi="標楷體" w:hint="eastAsia"/>
          <w:sz w:val="20"/>
          <w:szCs w:val="20"/>
        </w:rPr>
        <w:t xml:space="preserve">                </w:t>
      </w:r>
      <w:r>
        <w:rPr>
          <w:rFonts w:ascii="標楷體" w:eastAsia="標楷體" w:hAnsi="標楷體" w:hint="eastAsia"/>
          <w:sz w:val="20"/>
          <w:szCs w:val="20"/>
        </w:rPr>
        <w:t>107.01.05</w:t>
      </w:r>
    </w:p>
    <w:p w:rsidR="001A5134" w:rsidRDefault="003313E9" w:rsidP="001A5134">
      <w:pPr>
        <w:spacing w:line="600" w:lineRule="exact"/>
        <w:ind w:leftChars="58" w:left="559" w:hangingChars="150" w:hanging="420"/>
        <w:jc w:val="both"/>
        <w:rPr>
          <w:rFonts w:ascii="標楷體" w:eastAsia="標楷體" w:hAnsi="標楷體" w:hint="eastAsia"/>
          <w:sz w:val="28"/>
          <w:szCs w:val="28"/>
        </w:rPr>
      </w:pPr>
      <w:r w:rsidRPr="00D52936">
        <w:rPr>
          <w:rFonts w:ascii="標楷體" w:eastAsia="標楷體" w:hAnsi="標楷體" w:hint="eastAsia"/>
          <w:sz w:val="28"/>
          <w:szCs w:val="28"/>
        </w:rPr>
        <w:t>一、為落實偵查中羈押審查強制辯護制度，並配合民國一百零六年四月二十六</w:t>
      </w:r>
    </w:p>
    <w:p w:rsidR="001A5134" w:rsidRDefault="003313E9" w:rsidP="001A5134">
      <w:pPr>
        <w:spacing w:line="600" w:lineRule="exact"/>
        <w:ind w:leftChars="232" w:left="557" w:firstLineChars="50" w:firstLine="140"/>
        <w:jc w:val="both"/>
        <w:rPr>
          <w:rFonts w:ascii="標楷體" w:eastAsia="標楷體" w:hAnsi="標楷體" w:hint="eastAsia"/>
          <w:sz w:val="28"/>
          <w:szCs w:val="28"/>
        </w:rPr>
      </w:pPr>
      <w:r w:rsidRPr="00D52936">
        <w:rPr>
          <w:rFonts w:ascii="標楷體" w:eastAsia="標楷體" w:hAnsi="標楷體" w:hint="eastAsia"/>
          <w:sz w:val="28"/>
          <w:szCs w:val="28"/>
        </w:rPr>
        <w:t>日增訂刑事訴訟法第三十一條之一條文於一百零七年一月一日施行，及參</w:t>
      </w:r>
    </w:p>
    <w:p w:rsidR="00523672" w:rsidRDefault="003313E9" w:rsidP="001A5134">
      <w:pPr>
        <w:spacing w:line="600" w:lineRule="exact"/>
        <w:ind w:leftChars="290" w:left="696"/>
        <w:jc w:val="both"/>
        <w:rPr>
          <w:rFonts w:ascii="標楷體" w:eastAsia="標楷體" w:hAnsi="標楷體" w:hint="eastAsia"/>
          <w:sz w:val="28"/>
          <w:szCs w:val="28"/>
        </w:rPr>
      </w:pPr>
      <w:r w:rsidRPr="00D52936">
        <w:rPr>
          <w:rFonts w:ascii="標楷體" w:eastAsia="標楷體" w:hAnsi="標楷體" w:hint="eastAsia"/>
          <w:sz w:val="28"/>
          <w:szCs w:val="28"/>
        </w:rPr>
        <w:t>酌司法院所訂「義務辯護律師支給報酬要點」，臺灣高雄少年及家事法院</w:t>
      </w:r>
    </w:p>
    <w:p w:rsidR="003313E9" w:rsidRPr="00D52936" w:rsidRDefault="003313E9" w:rsidP="001A5134">
      <w:pPr>
        <w:spacing w:line="600" w:lineRule="exact"/>
        <w:ind w:leftChars="290" w:left="696"/>
        <w:jc w:val="both"/>
        <w:rPr>
          <w:rFonts w:ascii="標楷體" w:eastAsia="標楷體" w:hAnsi="標楷體" w:hint="eastAsia"/>
          <w:sz w:val="28"/>
          <w:szCs w:val="28"/>
        </w:rPr>
      </w:pPr>
      <w:r w:rsidRPr="00D52936">
        <w:rPr>
          <w:rFonts w:ascii="標楷體" w:eastAsia="標楷體" w:hAnsi="標楷體" w:hint="eastAsia"/>
          <w:sz w:val="28"/>
          <w:szCs w:val="28"/>
        </w:rPr>
        <w:t>（以下稱本院）訂定本要點。</w:t>
      </w:r>
    </w:p>
    <w:p w:rsidR="001A5134" w:rsidRDefault="003313E9" w:rsidP="001A5134">
      <w:pPr>
        <w:spacing w:line="600" w:lineRule="exact"/>
        <w:ind w:leftChars="58" w:left="559" w:hangingChars="150" w:hanging="420"/>
        <w:jc w:val="both"/>
        <w:rPr>
          <w:rFonts w:ascii="標楷體" w:eastAsia="標楷體" w:hAnsi="標楷體" w:hint="eastAsia"/>
          <w:sz w:val="28"/>
          <w:szCs w:val="28"/>
        </w:rPr>
      </w:pPr>
      <w:r w:rsidRPr="00D52936">
        <w:rPr>
          <w:rFonts w:ascii="標楷體" w:eastAsia="標楷體" w:hAnsi="標楷體" w:hint="eastAsia"/>
          <w:sz w:val="28"/>
          <w:szCs w:val="28"/>
        </w:rPr>
        <w:t>二、本要點實施之對象，以刑事訴訟法第三十一條之一所定偵查中聲請羈押案</w:t>
      </w:r>
    </w:p>
    <w:p w:rsidR="003313E9" w:rsidRPr="00D52936" w:rsidRDefault="003313E9" w:rsidP="001A5134">
      <w:pPr>
        <w:spacing w:line="600" w:lineRule="exact"/>
        <w:ind w:leftChars="232" w:left="557" w:firstLineChars="50" w:firstLine="140"/>
        <w:jc w:val="both"/>
        <w:rPr>
          <w:rFonts w:ascii="標楷體" w:eastAsia="標楷體" w:hAnsi="標楷體" w:hint="eastAsia"/>
          <w:sz w:val="28"/>
          <w:szCs w:val="28"/>
        </w:rPr>
      </w:pPr>
      <w:r w:rsidRPr="00D52936">
        <w:rPr>
          <w:rFonts w:ascii="標楷體" w:eastAsia="標楷體" w:hAnsi="標楷體" w:hint="eastAsia"/>
          <w:sz w:val="28"/>
          <w:szCs w:val="28"/>
        </w:rPr>
        <w:t>件（以下稱要點所示案件）之被告為限。</w:t>
      </w:r>
    </w:p>
    <w:p w:rsidR="001A5134" w:rsidRDefault="003313E9" w:rsidP="001A5134">
      <w:pPr>
        <w:spacing w:line="600" w:lineRule="exact"/>
        <w:ind w:leftChars="58" w:left="559" w:hangingChars="150" w:hanging="420"/>
        <w:jc w:val="both"/>
        <w:rPr>
          <w:rFonts w:ascii="標楷體" w:eastAsia="標楷體" w:hAnsi="標楷體" w:hint="eastAsia"/>
          <w:sz w:val="28"/>
          <w:szCs w:val="28"/>
        </w:rPr>
      </w:pPr>
      <w:r w:rsidRPr="00D52936">
        <w:rPr>
          <w:rFonts w:ascii="標楷體" w:eastAsia="標楷體" w:hAnsi="標楷體" w:hint="eastAsia"/>
          <w:sz w:val="28"/>
          <w:szCs w:val="28"/>
        </w:rPr>
        <w:t>三、本要點所示案件之義務辯護律師（以下稱義務辯護律師）由高雄律師公會</w:t>
      </w:r>
    </w:p>
    <w:p w:rsidR="001A5134" w:rsidRDefault="003313E9" w:rsidP="001A5134">
      <w:pPr>
        <w:spacing w:line="600" w:lineRule="exact"/>
        <w:ind w:leftChars="232" w:left="557" w:firstLineChars="50" w:firstLine="140"/>
        <w:jc w:val="both"/>
        <w:rPr>
          <w:rFonts w:ascii="標楷體" w:eastAsia="標楷體" w:hAnsi="標楷體" w:hint="eastAsia"/>
          <w:sz w:val="28"/>
          <w:szCs w:val="28"/>
        </w:rPr>
      </w:pPr>
      <w:r w:rsidRPr="00D52936">
        <w:rPr>
          <w:rFonts w:ascii="標楷體" w:eastAsia="標楷體" w:hAnsi="標楷體" w:hint="eastAsia"/>
          <w:sz w:val="28"/>
          <w:szCs w:val="28"/>
        </w:rPr>
        <w:t>推薦具有推行法律扶助熱誠之律師列冊後送本院辦理，若有異動，得隨時</w:t>
      </w:r>
    </w:p>
    <w:p w:rsidR="003313E9" w:rsidRPr="00D52936" w:rsidRDefault="003313E9" w:rsidP="001A5134">
      <w:pPr>
        <w:spacing w:line="600" w:lineRule="exact"/>
        <w:ind w:leftChars="232" w:left="557" w:firstLineChars="50" w:firstLine="140"/>
        <w:jc w:val="both"/>
        <w:rPr>
          <w:rFonts w:ascii="標楷體" w:eastAsia="標楷體" w:hAnsi="標楷體" w:hint="eastAsia"/>
          <w:sz w:val="28"/>
          <w:szCs w:val="28"/>
        </w:rPr>
      </w:pPr>
      <w:r w:rsidRPr="00D52936">
        <w:rPr>
          <w:rFonts w:ascii="標楷體" w:eastAsia="標楷體" w:hAnsi="標楷體" w:hint="eastAsia"/>
          <w:sz w:val="28"/>
          <w:szCs w:val="28"/>
        </w:rPr>
        <w:t>更異。</w:t>
      </w:r>
    </w:p>
    <w:p w:rsidR="00523672" w:rsidRDefault="003313E9" w:rsidP="001A5134">
      <w:pPr>
        <w:spacing w:line="600" w:lineRule="exact"/>
        <w:ind w:leftChars="58" w:left="559" w:hangingChars="150" w:hanging="420"/>
        <w:jc w:val="both"/>
        <w:rPr>
          <w:rFonts w:ascii="標楷體" w:eastAsia="標楷體" w:hAnsi="標楷體" w:hint="eastAsia"/>
          <w:sz w:val="28"/>
          <w:szCs w:val="28"/>
        </w:rPr>
      </w:pPr>
      <w:r w:rsidRPr="00D52936">
        <w:rPr>
          <w:rFonts w:ascii="標楷體" w:eastAsia="標楷體" w:hAnsi="標楷體" w:hint="eastAsia"/>
          <w:sz w:val="28"/>
          <w:szCs w:val="28"/>
        </w:rPr>
        <w:t>四、義務辯護律師採輪序制，輪序之義務辯護律師宜儘量於受通知後60分鐘</w:t>
      </w:r>
    </w:p>
    <w:p w:rsidR="003313E9" w:rsidRPr="00D52936" w:rsidRDefault="003313E9" w:rsidP="001A5134">
      <w:pPr>
        <w:spacing w:line="600" w:lineRule="exact"/>
        <w:ind w:leftChars="232" w:left="557" w:firstLineChars="50" w:firstLine="140"/>
        <w:jc w:val="both"/>
        <w:rPr>
          <w:rFonts w:ascii="標楷體" w:eastAsia="標楷體" w:hAnsi="標楷體" w:hint="eastAsia"/>
          <w:sz w:val="28"/>
          <w:szCs w:val="28"/>
        </w:rPr>
      </w:pPr>
      <w:r w:rsidRPr="00D52936">
        <w:rPr>
          <w:rFonts w:ascii="標楷體" w:eastAsia="標楷體" w:hAnsi="標楷體" w:hint="eastAsia"/>
          <w:sz w:val="28"/>
          <w:szCs w:val="28"/>
        </w:rPr>
        <w:t>內到院執行職務，如未能即時到院，本院得指定次順序或其他律師到院。</w:t>
      </w:r>
    </w:p>
    <w:p w:rsidR="001A5134" w:rsidRDefault="003313E9" w:rsidP="001A5134">
      <w:pPr>
        <w:spacing w:line="600" w:lineRule="exact"/>
        <w:ind w:leftChars="58" w:left="559" w:hangingChars="150" w:hanging="420"/>
        <w:jc w:val="both"/>
        <w:rPr>
          <w:rFonts w:ascii="標楷體" w:eastAsia="標楷體" w:hAnsi="標楷體" w:hint="eastAsia"/>
          <w:sz w:val="28"/>
          <w:szCs w:val="28"/>
        </w:rPr>
      </w:pPr>
      <w:r w:rsidRPr="00D52936">
        <w:rPr>
          <w:rFonts w:ascii="標楷體" w:eastAsia="標楷體" w:hAnsi="標楷體" w:hint="eastAsia"/>
          <w:sz w:val="28"/>
          <w:szCs w:val="28"/>
        </w:rPr>
        <w:t>五、義務辯護律師之報酬，每一案件由審判長於偵查中羈押審查程序終結後依</w:t>
      </w:r>
    </w:p>
    <w:p w:rsidR="003313E9" w:rsidRPr="00D52936" w:rsidRDefault="003313E9" w:rsidP="001A5134">
      <w:pPr>
        <w:spacing w:line="600" w:lineRule="exact"/>
        <w:ind w:leftChars="232" w:left="557" w:firstLineChars="50" w:firstLine="140"/>
        <w:jc w:val="both"/>
        <w:rPr>
          <w:rFonts w:ascii="標楷體" w:eastAsia="標楷體" w:hAnsi="標楷體" w:hint="eastAsia"/>
          <w:sz w:val="28"/>
          <w:szCs w:val="28"/>
        </w:rPr>
      </w:pPr>
      <w:r w:rsidRPr="00D52936">
        <w:rPr>
          <w:rFonts w:ascii="標楷體" w:eastAsia="標楷體" w:hAnsi="標楷體" w:hint="eastAsia"/>
          <w:sz w:val="28"/>
          <w:szCs w:val="28"/>
        </w:rPr>
        <w:t>下列標準支給：</w:t>
      </w:r>
    </w:p>
    <w:p w:rsidR="001B3CD2" w:rsidRPr="001B3CD2" w:rsidRDefault="003313E9" w:rsidP="001B3CD2">
      <w:pPr>
        <w:pStyle w:val="a3"/>
        <w:numPr>
          <w:ilvl w:val="0"/>
          <w:numId w:val="1"/>
        </w:numPr>
        <w:spacing w:line="600" w:lineRule="exact"/>
        <w:ind w:leftChars="0"/>
        <w:jc w:val="both"/>
        <w:rPr>
          <w:rFonts w:ascii="標楷體" w:eastAsia="標楷體" w:hAnsi="標楷體" w:hint="eastAsia"/>
          <w:sz w:val="28"/>
          <w:szCs w:val="28"/>
        </w:rPr>
      </w:pPr>
      <w:r w:rsidRPr="001B3CD2">
        <w:rPr>
          <w:rFonts w:ascii="標楷體" w:eastAsia="標楷體" w:hAnsi="標楷體" w:hint="eastAsia"/>
          <w:sz w:val="28"/>
          <w:szCs w:val="28"/>
        </w:rPr>
        <w:t>義務辯護律師為單一被告擔任偵查中羈押案件之辯護時，由審判長</w:t>
      </w:r>
    </w:p>
    <w:p w:rsidR="001B3CD2" w:rsidRDefault="003313E9" w:rsidP="001B3CD2">
      <w:pPr>
        <w:pStyle w:val="a3"/>
        <w:spacing w:line="600" w:lineRule="exact"/>
        <w:ind w:leftChars="0" w:left="1445"/>
        <w:jc w:val="both"/>
        <w:rPr>
          <w:rFonts w:ascii="標楷體" w:eastAsia="標楷體" w:hAnsi="標楷體" w:hint="eastAsia"/>
          <w:sz w:val="28"/>
          <w:szCs w:val="28"/>
        </w:rPr>
      </w:pPr>
      <w:r w:rsidRPr="001B3CD2">
        <w:rPr>
          <w:rFonts w:ascii="標楷體" w:eastAsia="標楷體" w:hAnsi="標楷體" w:hint="eastAsia"/>
          <w:sz w:val="28"/>
          <w:szCs w:val="28"/>
        </w:rPr>
        <w:t>審</w:t>
      </w:r>
      <w:r w:rsidRPr="00D52936">
        <w:rPr>
          <w:rFonts w:ascii="標楷體" w:eastAsia="標楷體" w:hAnsi="標楷體" w:hint="eastAsia"/>
          <w:sz w:val="28"/>
          <w:szCs w:val="28"/>
        </w:rPr>
        <w:t>酌案件性質、辯護品質、程序久暫及所生勞費，酌情於新臺幣（</w:t>
      </w:r>
    </w:p>
    <w:p w:rsidR="001B3CD2" w:rsidRDefault="003313E9" w:rsidP="001B3CD2">
      <w:pPr>
        <w:pStyle w:val="a3"/>
        <w:spacing w:line="600" w:lineRule="exact"/>
        <w:ind w:leftChars="0" w:left="1445"/>
        <w:jc w:val="both"/>
        <w:rPr>
          <w:rFonts w:ascii="標楷體" w:eastAsia="標楷體" w:hAnsi="標楷體" w:cs="標楷體" w:hint="eastAsia"/>
          <w:sz w:val="28"/>
          <w:szCs w:val="28"/>
        </w:rPr>
      </w:pPr>
      <w:r w:rsidRPr="00D52936">
        <w:rPr>
          <w:rFonts w:ascii="標楷體" w:eastAsia="標楷體" w:hAnsi="標楷體" w:hint="eastAsia"/>
          <w:sz w:val="28"/>
          <w:szCs w:val="28"/>
        </w:rPr>
        <w:t>下同）</w:t>
      </w:r>
      <w:r w:rsidRPr="00D52936">
        <w:rPr>
          <w:rFonts w:ascii="標楷體" w:eastAsia="標楷體" w:hAnsi="標楷體" w:cs="標楷體" w:hint="eastAsia"/>
          <w:sz w:val="28"/>
          <w:szCs w:val="28"/>
        </w:rPr>
        <w:t>仟元至壹萬伍仟元額度內給付酬金。但義務辯護律師如認</w:t>
      </w:r>
    </w:p>
    <w:p w:rsidR="001B3CD2" w:rsidRDefault="003313E9" w:rsidP="001B3CD2">
      <w:pPr>
        <w:pStyle w:val="a3"/>
        <w:spacing w:line="600" w:lineRule="exact"/>
        <w:ind w:leftChars="0" w:left="1445"/>
        <w:jc w:val="both"/>
        <w:rPr>
          <w:rFonts w:ascii="標楷體" w:eastAsia="標楷體" w:hAnsi="標楷體" w:hint="eastAsia"/>
          <w:sz w:val="28"/>
          <w:szCs w:val="28"/>
        </w:rPr>
      </w:pPr>
      <w:r w:rsidRPr="00D52936">
        <w:rPr>
          <w:rFonts w:ascii="標楷體" w:eastAsia="標楷體" w:hAnsi="標楷體" w:cs="標楷體" w:hint="eastAsia"/>
          <w:sz w:val="28"/>
          <w:szCs w:val="28"/>
        </w:rPr>
        <w:t>案情複</w:t>
      </w:r>
      <w:r w:rsidRPr="00D52936">
        <w:rPr>
          <w:rFonts w:ascii="標楷體" w:eastAsia="標楷體" w:hAnsi="標楷體" w:hint="eastAsia"/>
          <w:sz w:val="28"/>
          <w:szCs w:val="28"/>
        </w:rPr>
        <w:t>雜，得提出申請，經審判長許可，酌量增給</w:t>
      </w:r>
      <w:r w:rsidR="00D52936" w:rsidRPr="00D52936">
        <w:rPr>
          <w:rFonts w:ascii="標楷體" w:eastAsia="標楷體" w:hAnsi="標楷體" w:hint="eastAsia"/>
          <w:sz w:val="28"/>
          <w:szCs w:val="28"/>
        </w:rPr>
        <w:t>酬</w:t>
      </w:r>
      <w:r w:rsidRPr="00D52936">
        <w:rPr>
          <w:rFonts w:ascii="標楷體" w:eastAsia="標楷體" w:hAnsi="標楷體" w:hint="eastAsia"/>
          <w:sz w:val="28"/>
          <w:szCs w:val="28"/>
        </w:rPr>
        <w:t>金壹仟元至壹</w:t>
      </w:r>
    </w:p>
    <w:p w:rsidR="003313E9" w:rsidRPr="00D52936" w:rsidRDefault="003313E9" w:rsidP="001B3CD2">
      <w:pPr>
        <w:pStyle w:val="a3"/>
        <w:spacing w:line="600" w:lineRule="exact"/>
        <w:ind w:leftChars="0" w:left="1445"/>
        <w:jc w:val="both"/>
        <w:rPr>
          <w:rFonts w:ascii="標楷體" w:eastAsia="標楷體" w:hAnsi="標楷體" w:hint="eastAsia"/>
          <w:sz w:val="28"/>
          <w:szCs w:val="28"/>
        </w:rPr>
      </w:pPr>
      <w:r w:rsidRPr="00D52936">
        <w:rPr>
          <w:rFonts w:ascii="標楷體" w:eastAsia="標楷體" w:hAnsi="標楷體" w:hint="eastAsia"/>
          <w:sz w:val="28"/>
          <w:szCs w:val="28"/>
        </w:rPr>
        <w:t>萬元。</w:t>
      </w:r>
    </w:p>
    <w:p w:rsidR="001B3CD2" w:rsidRPr="001B3CD2" w:rsidRDefault="003313E9" w:rsidP="001B3CD2">
      <w:pPr>
        <w:pStyle w:val="a3"/>
        <w:numPr>
          <w:ilvl w:val="0"/>
          <w:numId w:val="1"/>
        </w:numPr>
        <w:spacing w:line="600" w:lineRule="exact"/>
        <w:ind w:leftChars="0"/>
        <w:jc w:val="both"/>
        <w:rPr>
          <w:rFonts w:ascii="標楷體" w:eastAsia="標楷體" w:hAnsi="標楷體" w:hint="eastAsia"/>
          <w:sz w:val="28"/>
          <w:szCs w:val="28"/>
        </w:rPr>
      </w:pPr>
      <w:r w:rsidRPr="001B3CD2">
        <w:rPr>
          <w:rFonts w:ascii="標楷體" w:eastAsia="標楷體" w:hAnsi="標楷體" w:hint="eastAsia"/>
          <w:sz w:val="28"/>
          <w:szCs w:val="28"/>
        </w:rPr>
        <w:t>前項所稱偵查中羈押審查程序終結，係指偵查中檢察官聲請羈押、</w:t>
      </w:r>
    </w:p>
    <w:p w:rsidR="001B3CD2" w:rsidRDefault="003313E9" w:rsidP="001B3CD2">
      <w:pPr>
        <w:pStyle w:val="a3"/>
        <w:spacing w:line="600" w:lineRule="exact"/>
        <w:ind w:leftChars="0" w:left="1445"/>
        <w:jc w:val="both"/>
        <w:rPr>
          <w:rFonts w:ascii="標楷體" w:eastAsia="標楷體" w:hAnsi="標楷體" w:hint="eastAsia"/>
          <w:sz w:val="28"/>
          <w:szCs w:val="28"/>
        </w:rPr>
      </w:pPr>
      <w:r w:rsidRPr="001B3CD2">
        <w:rPr>
          <w:rFonts w:ascii="標楷體" w:eastAsia="標楷體" w:hAnsi="標楷體" w:hint="eastAsia"/>
          <w:sz w:val="28"/>
          <w:szCs w:val="28"/>
        </w:rPr>
        <w:t>延</w:t>
      </w:r>
      <w:r w:rsidRPr="00D52936">
        <w:rPr>
          <w:rFonts w:ascii="標楷體" w:eastAsia="標楷體" w:hAnsi="標楷體" w:hint="eastAsia"/>
          <w:sz w:val="28"/>
          <w:szCs w:val="28"/>
        </w:rPr>
        <w:t>長羈押、再執行羈押被告之法院審查程序及其救濟程序均已終結</w:t>
      </w:r>
    </w:p>
    <w:p w:rsidR="001B3CD2" w:rsidRDefault="003313E9" w:rsidP="001B3CD2">
      <w:pPr>
        <w:pStyle w:val="a3"/>
        <w:spacing w:line="600" w:lineRule="exact"/>
        <w:ind w:leftChars="0" w:left="1445"/>
        <w:jc w:val="both"/>
        <w:rPr>
          <w:rFonts w:ascii="標楷體" w:eastAsia="標楷體" w:hAnsi="標楷體" w:hint="eastAsia"/>
          <w:sz w:val="28"/>
          <w:szCs w:val="28"/>
        </w:rPr>
      </w:pPr>
      <w:r w:rsidRPr="00D52936">
        <w:rPr>
          <w:rFonts w:ascii="標楷體" w:eastAsia="標楷體" w:hAnsi="標楷體" w:hint="eastAsia"/>
          <w:sz w:val="28"/>
          <w:szCs w:val="28"/>
        </w:rPr>
        <w:t>，而不包括法院已裁定准予羈押後之聲請撤銷羈押、停止羈押、具</w:t>
      </w:r>
    </w:p>
    <w:p w:rsidR="003313E9" w:rsidRPr="00D52936" w:rsidRDefault="003313E9" w:rsidP="001B3CD2">
      <w:pPr>
        <w:pStyle w:val="a3"/>
        <w:spacing w:line="600" w:lineRule="exact"/>
        <w:ind w:leftChars="0" w:left="1445"/>
        <w:jc w:val="both"/>
        <w:rPr>
          <w:rFonts w:ascii="標楷體" w:eastAsia="標楷體" w:hAnsi="標楷體" w:hint="eastAsia"/>
          <w:sz w:val="28"/>
          <w:szCs w:val="28"/>
        </w:rPr>
      </w:pPr>
      <w:r w:rsidRPr="00D52936">
        <w:rPr>
          <w:rFonts w:ascii="標楷體" w:eastAsia="標楷體" w:hAnsi="標楷體" w:hint="eastAsia"/>
          <w:sz w:val="28"/>
          <w:szCs w:val="28"/>
        </w:rPr>
        <w:t>保、責付或限制住居等程序。</w:t>
      </w:r>
    </w:p>
    <w:p w:rsidR="001B3CD2" w:rsidRDefault="003313E9" w:rsidP="00D52936">
      <w:pPr>
        <w:spacing w:line="600" w:lineRule="exact"/>
        <w:ind w:leftChars="201" w:left="1322" w:hangingChars="300" w:hanging="840"/>
        <w:jc w:val="both"/>
        <w:rPr>
          <w:rFonts w:ascii="標楷體" w:eastAsia="標楷體" w:hAnsi="標楷體" w:hint="eastAsia"/>
          <w:sz w:val="28"/>
          <w:szCs w:val="28"/>
        </w:rPr>
      </w:pPr>
      <w:r w:rsidRPr="00D52936">
        <w:rPr>
          <w:rFonts w:ascii="標楷體" w:eastAsia="標楷體" w:hAnsi="標楷體" w:hint="eastAsia"/>
          <w:sz w:val="28"/>
          <w:szCs w:val="28"/>
        </w:rPr>
        <w:lastRenderedPageBreak/>
        <w:t>（三）義務辯護律師就同一案件為二以上</w:t>
      </w:r>
      <w:r w:rsidR="00D52936" w:rsidRPr="00D52936">
        <w:rPr>
          <w:rFonts w:ascii="標楷體" w:eastAsia="標楷體" w:hAnsi="標楷體" w:hint="eastAsia"/>
          <w:sz w:val="28"/>
          <w:szCs w:val="28"/>
        </w:rPr>
        <w:t>被告擔任並完成該偵查中聲請羈</w:t>
      </w:r>
    </w:p>
    <w:p w:rsidR="007D26EF" w:rsidRDefault="00D52936" w:rsidP="00523672">
      <w:pPr>
        <w:spacing w:line="600" w:lineRule="exact"/>
        <w:ind w:leftChars="549" w:left="1318"/>
        <w:jc w:val="both"/>
        <w:rPr>
          <w:rFonts w:ascii="標楷體" w:eastAsia="標楷體" w:hAnsi="標楷體" w:hint="eastAsia"/>
          <w:sz w:val="28"/>
          <w:szCs w:val="28"/>
        </w:rPr>
      </w:pPr>
      <w:r w:rsidRPr="00D52936">
        <w:rPr>
          <w:rFonts w:ascii="標楷體" w:eastAsia="標楷體" w:hAnsi="標楷體" w:hint="eastAsia"/>
          <w:sz w:val="28"/>
          <w:szCs w:val="28"/>
        </w:rPr>
        <w:t>押案件之義務辯護工作時，由審判長分別酌定其酬金數額，併予給</w:t>
      </w:r>
    </w:p>
    <w:p w:rsidR="003313E9" w:rsidRPr="00D52936" w:rsidRDefault="00D52936" w:rsidP="00523672">
      <w:pPr>
        <w:spacing w:line="600" w:lineRule="exact"/>
        <w:ind w:leftChars="549" w:left="1318"/>
        <w:jc w:val="both"/>
        <w:rPr>
          <w:rFonts w:ascii="標楷體" w:eastAsia="標楷體" w:hAnsi="標楷體" w:hint="eastAsia"/>
          <w:sz w:val="28"/>
          <w:szCs w:val="28"/>
        </w:rPr>
      </w:pPr>
      <w:r w:rsidRPr="00D52936">
        <w:rPr>
          <w:rFonts w:ascii="標楷體" w:eastAsia="標楷體" w:hAnsi="標楷體" w:hint="eastAsia"/>
          <w:sz w:val="28"/>
          <w:szCs w:val="28"/>
        </w:rPr>
        <w:t>付。</w:t>
      </w:r>
    </w:p>
    <w:p w:rsidR="001B3CD2" w:rsidRDefault="00D52936" w:rsidP="00D52936">
      <w:pPr>
        <w:spacing w:line="600" w:lineRule="exact"/>
        <w:ind w:leftChars="201" w:left="1322" w:hangingChars="300" w:hanging="840"/>
        <w:jc w:val="both"/>
        <w:rPr>
          <w:rFonts w:ascii="標楷體" w:eastAsia="標楷體" w:hAnsi="標楷體" w:hint="eastAsia"/>
          <w:sz w:val="28"/>
          <w:szCs w:val="28"/>
        </w:rPr>
      </w:pPr>
      <w:r w:rsidRPr="00D52936">
        <w:rPr>
          <w:rFonts w:ascii="標楷體" w:eastAsia="標楷體" w:hAnsi="標楷體" w:hint="eastAsia"/>
          <w:sz w:val="28"/>
          <w:szCs w:val="28"/>
        </w:rPr>
        <w:t>（四）義務辯護非因偵查中羈押審查程序而終了，或被告自行選任辯護人</w:t>
      </w:r>
    </w:p>
    <w:p w:rsidR="001B3CD2" w:rsidRDefault="00D52936" w:rsidP="00523672">
      <w:pPr>
        <w:spacing w:line="600" w:lineRule="exact"/>
        <w:ind w:leftChars="549" w:left="1318"/>
        <w:jc w:val="both"/>
        <w:rPr>
          <w:rFonts w:ascii="標楷體" w:eastAsia="標楷體" w:hAnsi="標楷體" w:hint="eastAsia"/>
          <w:sz w:val="28"/>
          <w:szCs w:val="28"/>
        </w:rPr>
      </w:pPr>
      <w:r w:rsidRPr="00D52936">
        <w:rPr>
          <w:rFonts w:ascii="標楷體" w:eastAsia="標楷體" w:hAnsi="標楷體" w:hint="eastAsia"/>
          <w:sz w:val="28"/>
          <w:szCs w:val="28"/>
        </w:rPr>
        <w:t>，義務辯護律師如僅參與部分辯護工作，依義務辯護律師已執行工</w:t>
      </w:r>
    </w:p>
    <w:p w:rsidR="00D52936" w:rsidRPr="00D52936" w:rsidRDefault="00D52936" w:rsidP="00523672">
      <w:pPr>
        <w:spacing w:line="600" w:lineRule="exact"/>
        <w:ind w:leftChars="549" w:left="1318"/>
        <w:jc w:val="both"/>
        <w:rPr>
          <w:rFonts w:ascii="標楷體" w:eastAsia="標楷體" w:hAnsi="標楷體" w:hint="eastAsia"/>
          <w:sz w:val="28"/>
          <w:szCs w:val="28"/>
        </w:rPr>
      </w:pPr>
      <w:r w:rsidRPr="00D52936">
        <w:rPr>
          <w:rFonts w:ascii="標楷體" w:eastAsia="標楷體" w:hAnsi="標楷體" w:hint="eastAsia"/>
          <w:sz w:val="28"/>
          <w:szCs w:val="28"/>
        </w:rPr>
        <w:t>作之比例，酌減報酬。</w:t>
      </w:r>
    </w:p>
    <w:p w:rsidR="001B3CD2" w:rsidRDefault="00D52936" w:rsidP="00D52936">
      <w:pPr>
        <w:spacing w:line="600" w:lineRule="exact"/>
        <w:ind w:leftChars="201" w:left="1322" w:hangingChars="300" w:hanging="840"/>
        <w:jc w:val="both"/>
        <w:rPr>
          <w:rFonts w:ascii="標楷體" w:eastAsia="標楷體" w:hAnsi="標楷體" w:hint="eastAsia"/>
          <w:sz w:val="28"/>
          <w:szCs w:val="28"/>
        </w:rPr>
      </w:pPr>
      <w:r w:rsidRPr="00D52936">
        <w:rPr>
          <w:rFonts w:ascii="標楷體" w:eastAsia="標楷體" w:hAnsi="標楷體" w:hint="eastAsia"/>
          <w:sz w:val="28"/>
          <w:szCs w:val="28"/>
        </w:rPr>
        <w:t>（五）義務辯護律師如有怠忽執行其職務之情事，致未能完成辯護工作者</w:t>
      </w:r>
    </w:p>
    <w:p w:rsidR="00D52936" w:rsidRPr="00D52936" w:rsidRDefault="00D52936" w:rsidP="00523672">
      <w:pPr>
        <w:spacing w:line="600" w:lineRule="exact"/>
        <w:ind w:leftChars="549" w:left="1318"/>
        <w:jc w:val="both"/>
        <w:rPr>
          <w:rFonts w:ascii="標楷體" w:eastAsia="標楷體" w:hAnsi="標楷體" w:hint="eastAsia"/>
          <w:sz w:val="28"/>
          <w:szCs w:val="28"/>
        </w:rPr>
      </w:pPr>
      <w:r w:rsidRPr="00D52936">
        <w:rPr>
          <w:rFonts w:ascii="標楷體" w:eastAsia="標楷體" w:hAnsi="標楷體" w:hint="eastAsia"/>
          <w:sz w:val="28"/>
          <w:szCs w:val="28"/>
        </w:rPr>
        <w:t>，不支給報酬。</w:t>
      </w:r>
    </w:p>
    <w:p w:rsidR="001B3CD2" w:rsidRDefault="00D52936" w:rsidP="001A5134">
      <w:pPr>
        <w:spacing w:line="600" w:lineRule="exact"/>
        <w:ind w:leftChars="58" w:left="699" w:hangingChars="200" w:hanging="560"/>
        <w:jc w:val="both"/>
        <w:rPr>
          <w:rFonts w:ascii="標楷體" w:eastAsia="標楷體" w:hAnsi="標楷體" w:hint="eastAsia"/>
          <w:sz w:val="28"/>
          <w:szCs w:val="28"/>
        </w:rPr>
      </w:pPr>
      <w:r w:rsidRPr="00D52936">
        <w:rPr>
          <w:rFonts w:ascii="標楷體" w:eastAsia="標楷體" w:hAnsi="標楷體" w:hint="eastAsia"/>
          <w:sz w:val="28"/>
          <w:szCs w:val="28"/>
        </w:rPr>
        <w:t>六、義務辯護律師，除上揭規定外，準用本院指定辯護、輔佐案件作業要點</w:t>
      </w:r>
    </w:p>
    <w:p w:rsidR="00D52936" w:rsidRPr="00D52936" w:rsidRDefault="00D52936" w:rsidP="00523672">
      <w:pPr>
        <w:spacing w:line="600" w:lineRule="exact"/>
        <w:ind w:leftChars="290" w:left="696"/>
        <w:jc w:val="both"/>
        <w:rPr>
          <w:rFonts w:ascii="標楷體" w:eastAsia="標楷體" w:hAnsi="標楷體" w:hint="eastAsia"/>
          <w:sz w:val="28"/>
          <w:szCs w:val="28"/>
        </w:rPr>
      </w:pPr>
      <w:r w:rsidRPr="00D52936">
        <w:rPr>
          <w:rFonts w:ascii="標楷體" w:eastAsia="標楷體" w:hAnsi="標楷體" w:hint="eastAsia"/>
          <w:sz w:val="28"/>
          <w:szCs w:val="28"/>
        </w:rPr>
        <w:t>之規定。</w:t>
      </w:r>
    </w:p>
    <w:p w:rsidR="00D52936" w:rsidRPr="00D52936" w:rsidRDefault="00D52936" w:rsidP="001A5134">
      <w:pPr>
        <w:spacing w:line="600" w:lineRule="exact"/>
        <w:ind w:firstLineChars="50" w:firstLine="140"/>
        <w:jc w:val="both"/>
        <w:rPr>
          <w:rFonts w:ascii="標楷體" w:eastAsia="標楷體" w:hAnsi="標楷體"/>
          <w:sz w:val="28"/>
          <w:szCs w:val="28"/>
        </w:rPr>
      </w:pPr>
      <w:r w:rsidRPr="00D52936">
        <w:rPr>
          <w:rFonts w:ascii="標楷體" w:eastAsia="標楷體" w:hAnsi="標楷體" w:hint="eastAsia"/>
          <w:sz w:val="28"/>
          <w:szCs w:val="28"/>
        </w:rPr>
        <w:t>七、本要點簽奉院長核定後實施，</w:t>
      </w:r>
      <w:r w:rsidR="007D26EF">
        <w:rPr>
          <w:rFonts w:ascii="標楷體" w:eastAsia="標楷體" w:hAnsi="標楷體" w:hint="eastAsia"/>
          <w:sz w:val="28"/>
          <w:szCs w:val="28"/>
        </w:rPr>
        <w:t>修正</w:t>
      </w:r>
      <w:r w:rsidRPr="00D52936">
        <w:rPr>
          <w:rFonts w:ascii="標楷體" w:eastAsia="標楷體" w:hAnsi="標楷體" w:hint="eastAsia"/>
          <w:sz w:val="28"/>
          <w:szCs w:val="28"/>
        </w:rPr>
        <w:t>時亦同。</w:t>
      </w:r>
    </w:p>
    <w:sectPr w:rsidR="00D52936" w:rsidRPr="00D52936" w:rsidSect="001A5134">
      <w:pgSz w:w="11906" w:h="16838"/>
      <w:pgMar w:top="1440" w:right="707" w:bottom="1440" w:left="85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489F" w:rsidRDefault="0055489F" w:rsidP="00523672">
      <w:pPr>
        <w:spacing w:line="240" w:lineRule="auto"/>
      </w:pPr>
      <w:r>
        <w:separator/>
      </w:r>
    </w:p>
  </w:endnote>
  <w:endnote w:type="continuationSeparator" w:id="1">
    <w:p w:rsidR="0055489F" w:rsidRDefault="0055489F" w:rsidP="0052367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489F" w:rsidRDefault="0055489F" w:rsidP="00523672">
      <w:pPr>
        <w:spacing w:line="240" w:lineRule="auto"/>
      </w:pPr>
      <w:r>
        <w:separator/>
      </w:r>
    </w:p>
  </w:footnote>
  <w:footnote w:type="continuationSeparator" w:id="1">
    <w:p w:rsidR="0055489F" w:rsidRDefault="0055489F" w:rsidP="0052367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312004"/>
    <w:multiLevelType w:val="hybridMultilevel"/>
    <w:tmpl w:val="E6F29682"/>
    <w:lvl w:ilvl="0" w:tplc="1BA4EC68">
      <w:start w:val="1"/>
      <w:numFmt w:val="taiwaneseCountingThousand"/>
      <w:lvlText w:val="（%1）"/>
      <w:lvlJc w:val="left"/>
      <w:pPr>
        <w:ind w:left="1445" w:hanging="885"/>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313E9"/>
    <w:rsid w:val="001A5134"/>
    <w:rsid w:val="001B3CD2"/>
    <w:rsid w:val="003313E9"/>
    <w:rsid w:val="00523672"/>
    <w:rsid w:val="0055489F"/>
    <w:rsid w:val="007D26EF"/>
    <w:rsid w:val="008241DD"/>
    <w:rsid w:val="009001E0"/>
    <w:rsid w:val="00D52936"/>
    <w:rsid w:val="00DE24AE"/>
    <w:rsid w:val="00E54154"/>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pPr>
        <w:spacing w:line="1000" w:lineRule="exact"/>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1E0"/>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13E9"/>
    <w:pPr>
      <w:ind w:leftChars="200" w:left="480"/>
    </w:pPr>
  </w:style>
  <w:style w:type="paragraph" w:styleId="a4">
    <w:name w:val="Balloon Text"/>
    <w:basedOn w:val="a"/>
    <w:link w:val="a5"/>
    <w:uiPriority w:val="99"/>
    <w:semiHidden/>
    <w:unhideWhenUsed/>
    <w:rsid w:val="00D52936"/>
    <w:pPr>
      <w:spacing w:line="240" w:lineRule="auto"/>
    </w:pPr>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D52936"/>
    <w:rPr>
      <w:rFonts w:asciiTheme="majorHAnsi" w:eastAsiaTheme="majorEastAsia" w:hAnsiTheme="majorHAnsi" w:cstheme="majorBidi"/>
      <w:sz w:val="18"/>
      <w:szCs w:val="18"/>
    </w:rPr>
  </w:style>
  <w:style w:type="paragraph" w:styleId="a6">
    <w:name w:val="header"/>
    <w:basedOn w:val="a"/>
    <w:link w:val="a7"/>
    <w:uiPriority w:val="99"/>
    <w:semiHidden/>
    <w:unhideWhenUsed/>
    <w:rsid w:val="00523672"/>
    <w:pPr>
      <w:tabs>
        <w:tab w:val="center" w:pos="4153"/>
        <w:tab w:val="right" w:pos="8306"/>
      </w:tabs>
      <w:snapToGrid w:val="0"/>
    </w:pPr>
    <w:rPr>
      <w:sz w:val="20"/>
      <w:szCs w:val="20"/>
    </w:rPr>
  </w:style>
  <w:style w:type="character" w:customStyle="1" w:styleId="a7">
    <w:name w:val="頁首 字元"/>
    <w:basedOn w:val="a0"/>
    <w:link w:val="a6"/>
    <w:uiPriority w:val="99"/>
    <w:semiHidden/>
    <w:rsid w:val="00523672"/>
    <w:rPr>
      <w:sz w:val="20"/>
      <w:szCs w:val="20"/>
    </w:rPr>
  </w:style>
  <w:style w:type="paragraph" w:styleId="a8">
    <w:name w:val="footer"/>
    <w:basedOn w:val="a"/>
    <w:link w:val="a9"/>
    <w:uiPriority w:val="99"/>
    <w:semiHidden/>
    <w:unhideWhenUsed/>
    <w:rsid w:val="00523672"/>
    <w:pPr>
      <w:tabs>
        <w:tab w:val="center" w:pos="4153"/>
        <w:tab w:val="right" w:pos="8306"/>
      </w:tabs>
      <w:snapToGrid w:val="0"/>
    </w:pPr>
    <w:rPr>
      <w:sz w:val="20"/>
      <w:szCs w:val="20"/>
    </w:rPr>
  </w:style>
  <w:style w:type="character" w:customStyle="1" w:styleId="a9">
    <w:name w:val="頁尾 字元"/>
    <w:basedOn w:val="a0"/>
    <w:link w:val="a8"/>
    <w:uiPriority w:val="99"/>
    <w:semiHidden/>
    <w:rsid w:val="00523672"/>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2</Pages>
  <Words>143</Words>
  <Characters>816</Characters>
  <Application>Microsoft Office Word</Application>
  <DocSecurity>0</DocSecurity>
  <Lines>6</Lines>
  <Paragraphs>1</Paragraphs>
  <ScaleCrop>false</ScaleCrop>
  <Company/>
  <LinksUpToDate>false</LinksUpToDate>
  <CharactersWithSpaces>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陳月珍</dc:creator>
  <cp:keywords/>
  <dc:description/>
  <cp:lastModifiedBy>陳月珍</cp:lastModifiedBy>
  <cp:revision>6</cp:revision>
  <cp:lastPrinted>2018-01-05T06:59:00Z</cp:lastPrinted>
  <dcterms:created xsi:type="dcterms:W3CDTF">2018-01-05T04:47:00Z</dcterms:created>
  <dcterms:modified xsi:type="dcterms:W3CDTF">2018-01-05T08:26:00Z</dcterms:modified>
</cp:coreProperties>
</file>